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E04F909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上海科瑞物业管理发展有限公司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江西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分公司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u w:val="thick"/>
          <w:lang w:val="en-US" w:eastAsia="zh-CN"/>
        </w:rPr>
        <w:t xml:space="preserve"> 绿化养护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u w:val="thick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450" w:lineRule="atLeast"/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致：上海科瑞物业管理发展有限公司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分公司</w:t>
      </w:r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绿化养护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绿化养护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030B1C0D"/>
    <w:rsid w:val="20975384"/>
    <w:rsid w:val="4C6A5AD2"/>
    <w:rsid w:val="5EE0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218</Characters>
  <Lines>24</Lines>
  <Paragraphs>21</Paragraphs>
  <TotalTime>4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2026-07-06T03:08:17Z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2DB26DB715044A55AF317B433A331815_13</vt:lpwstr>
  </property>
  <property fmtid="{D5CDD505-2E9C-101B-9397-08002B2CF9AE}" pid="4" name="KSOTemplateDocerSaveRecord">
    <vt:lpwstr>eyJoZGlkIjoiYjVhMDE5YjQ5MDVlNTUxNDBiNWMwYzAyMDE5ZTMyZjEiLCJ1c2VySWQiOiIyNjQ3NDc2NzcifQ==</vt:lpwstr>
  </property>
</Properties>
</file>